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D7" w:rsidRPr="00E72FD7" w:rsidRDefault="00E72FD7" w:rsidP="00E72FD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2FD7">
        <w:rPr>
          <w:rFonts w:ascii="Times New Roman" w:hAnsi="Times New Roman" w:cs="Times New Roman"/>
          <w:sz w:val="24"/>
          <w:szCs w:val="24"/>
        </w:rPr>
        <w:t xml:space="preserve">Publication ethics Publication malpractice statement AND the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72FD7">
        <w:rPr>
          <w:rFonts w:ascii="Times New Roman" w:hAnsi="Times New Roman" w:cs="Times New Roman"/>
          <w:sz w:val="24"/>
          <w:szCs w:val="24"/>
        </w:rPr>
        <w:t>igital preservation policy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2FD7">
        <w:rPr>
          <w:rFonts w:ascii="Times New Roman" w:hAnsi="Times New Roman" w:cs="Times New Roman"/>
          <w:sz w:val="24"/>
          <w:szCs w:val="24"/>
        </w:rPr>
        <w:t>re addressed in this document.</w:t>
      </w:r>
    </w:p>
    <w:p w:rsidR="00E72FD7" w:rsidRDefault="00E72FD7" w:rsidP="008536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9BD" w:rsidRPr="002B78F7" w:rsidRDefault="00E72FD7" w:rsidP="008536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B78F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71264" w:rsidRPr="002B78F7">
        <w:rPr>
          <w:rFonts w:ascii="Times New Roman" w:hAnsi="Times New Roman" w:cs="Times New Roman"/>
          <w:b/>
          <w:sz w:val="24"/>
          <w:szCs w:val="24"/>
        </w:rPr>
        <w:t>Publication ethics and publication malpractice statement</w:t>
      </w:r>
    </w:p>
    <w:p w:rsidR="002B78F7" w:rsidRPr="002B78F7" w:rsidRDefault="00D24835" w:rsidP="002B78F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78F7">
        <w:rPr>
          <w:rFonts w:ascii="Times New Roman" w:hAnsi="Times New Roman" w:cs="Times New Roman"/>
          <w:sz w:val="24"/>
          <w:szCs w:val="24"/>
        </w:rPr>
        <w:t xml:space="preserve">The </w:t>
      </w:r>
      <w:r w:rsidRPr="002B78F7">
        <w:rPr>
          <w:rFonts w:ascii="Times New Roman" w:hAnsi="Times New Roman" w:cs="Times New Roman"/>
          <w:sz w:val="24"/>
          <w:szCs w:val="24"/>
        </w:rPr>
        <w:t>“28</w:t>
      </w:r>
      <w:r w:rsidRPr="002B78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78F7">
        <w:rPr>
          <w:rFonts w:ascii="Times New Roman" w:hAnsi="Times New Roman" w:cs="Times New Roman"/>
          <w:sz w:val="24"/>
          <w:szCs w:val="24"/>
        </w:rPr>
        <w:t xml:space="preserve"> International Conference on electric contacts” proceedings</w:t>
      </w:r>
      <w:r w:rsidRPr="002B78F7">
        <w:rPr>
          <w:rFonts w:ascii="Times New Roman" w:hAnsi="Times New Roman" w:cs="Times New Roman"/>
          <w:sz w:val="24"/>
          <w:szCs w:val="24"/>
        </w:rPr>
        <w:t xml:space="preserve"> publishers and editors are</w:t>
      </w:r>
      <w:r w:rsidRPr="002B78F7">
        <w:rPr>
          <w:rFonts w:ascii="Times New Roman" w:hAnsi="Times New Roman" w:cs="Times New Roman"/>
          <w:sz w:val="24"/>
          <w:szCs w:val="24"/>
        </w:rPr>
        <w:t xml:space="preserve"> committed to ensuring ethics in publi</w:t>
      </w:r>
      <w:r w:rsidRPr="002B78F7">
        <w:rPr>
          <w:rFonts w:ascii="Times New Roman" w:hAnsi="Times New Roman" w:cs="Times New Roman"/>
          <w:sz w:val="24"/>
          <w:szCs w:val="24"/>
        </w:rPr>
        <w:t xml:space="preserve">cation and quality of articles. </w:t>
      </w:r>
      <w:r w:rsidR="00E72FD7" w:rsidRPr="002B78F7">
        <w:rPr>
          <w:rFonts w:ascii="Times New Roman" w:hAnsi="Times New Roman" w:cs="Times New Roman"/>
          <w:sz w:val="24"/>
          <w:szCs w:val="24"/>
        </w:rPr>
        <w:t>Therefore, c</w:t>
      </w:r>
      <w:r w:rsidRPr="002B78F7">
        <w:rPr>
          <w:rFonts w:ascii="Times New Roman" w:hAnsi="Times New Roman" w:cs="Times New Roman"/>
          <w:sz w:val="24"/>
          <w:szCs w:val="24"/>
        </w:rPr>
        <w:t>onformance to standards of ethical behavio</w:t>
      </w:r>
      <w:r w:rsidRPr="002B78F7">
        <w:rPr>
          <w:rFonts w:ascii="Times New Roman" w:hAnsi="Times New Roman" w:cs="Times New Roman"/>
          <w:sz w:val="24"/>
          <w:szCs w:val="24"/>
        </w:rPr>
        <w:t>u</w:t>
      </w:r>
      <w:r w:rsidR="00E72FD7" w:rsidRPr="002B78F7">
        <w:rPr>
          <w:rFonts w:ascii="Times New Roman" w:hAnsi="Times New Roman" w:cs="Times New Roman"/>
          <w:sz w:val="24"/>
          <w:szCs w:val="24"/>
        </w:rPr>
        <w:t xml:space="preserve">r is </w:t>
      </w:r>
      <w:r w:rsidRPr="002B78F7">
        <w:rPr>
          <w:rFonts w:ascii="Times New Roman" w:hAnsi="Times New Roman" w:cs="Times New Roman"/>
          <w:sz w:val="24"/>
          <w:szCs w:val="24"/>
        </w:rPr>
        <w:t>expected of all par</w:t>
      </w:r>
      <w:r w:rsidRPr="002B78F7">
        <w:rPr>
          <w:rFonts w:ascii="Times New Roman" w:hAnsi="Times New Roman" w:cs="Times New Roman"/>
          <w:sz w:val="24"/>
          <w:szCs w:val="24"/>
        </w:rPr>
        <w:t>ties involved</w:t>
      </w:r>
      <w:r w:rsidR="00E72FD7" w:rsidRPr="002B78F7">
        <w:rPr>
          <w:rFonts w:ascii="Times New Roman" w:hAnsi="Times New Roman" w:cs="Times New Roman"/>
          <w:sz w:val="24"/>
          <w:szCs w:val="24"/>
        </w:rPr>
        <w:t xml:space="preserve"> in the conference which include</w:t>
      </w:r>
      <w:r w:rsidRPr="002B78F7">
        <w:rPr>
          <w:rFonts w:ascii="Times New Roman" w:hAnsi="Times New Roman" w:cs="Times New Roman"/>
          <w:sz w:val="24"/>
          <w:szCs w:val="24"/>
        </w:rPr>
        <w:t xml:space="preserve">: </w:t>
      </w:r>
      <w:r w:rsidRPr="002B78F7">
        <w:rPr>
          <w:rFonts w:ascii="Times New Roman" w:hAnsi="Times New Roman" w:cs="Times New Roman"/>
          <w:sz w:val="24"/>
          <w:szCs w:val="24"/>
        </w:rPr>
        <w:t>Editors</w:t>
      </w:r>
      <w:r w:rsidRPr="002B78F7">
        <w:rPr>
          <w:rFonts w:ascii="Times New Roman" w:hAnsi="Times New Roman" w:cs="Times New Roman"/>
          <w:sz w:val="24"/>
          <w:szCs w:val="24"/>
        </w:rPr>
        <w:t>, Authors and Reviewers.</w:t>
      </w:r>
      <w:r w:rsidR="002B78F7">
        <w:rPr>
          <w:rFonts w:ascii="Times New Roman" w:hAnsi="Times New Roman" w:cs="Times New Roman"/>
          <w:sz w:val="24"/>
          <w:szCs w:val="24"/>
        </w:rPr>
        <w:t xml:space="preserve"> Guidance has been taken from the “</w:t>
      </w:r>
      <w:r w:rsidR="002B78F7" w:rsidRPr="002B78F7">
        <w:rPr>
          <w:rFonts w:ascii="Times New Roman" w:hAnsi="Times New Roman" w:cs="Times New Roman"/>
          <w:sz w:val="24"/>
          <w:szCs w:val="24"/>
        </w:rPr>
        <w:t xml:space="preserve">codes of conduct and </w:t>
      </w:r>
      <w:r w:rsidR="002B78F7">
        <w:rPr>
          <w:rFonts w:ascii="Times New Roman" w:hAnsi="Times New Roman" w:cs="Times New Roman"/>
          <w:sz w:val="24"/>
          <w:szCs w:val="24"/>
        </w:rPr>
        <w:t>international</w:t>
      </w:r>
      <w:r w:rsidR="002B78F7" w:rsidRPr="002B78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8F7" w:rsidRPr="002B78F7">
        <w:rPr>
          <w:rFonts w:ascii="Times New Roman" w:hAnsi="Times New Roman" w:cs="Times New Roman"/>
          <w:sz w:val="24"/>
          <w:szCs w:val="24"/>
        </w:rPr>
        <w:t>standards  established</w:t>
      </w:r>
      <w:proofErr w:type="gramEnd"/>
      <w:r w:rsidR="002B78F7" w:rsidRPr="002B78F7">
        <w:rPr>
          <w:rFonts w:ascii="Times New Roman" w:hAnsi="Times New Roman" w:cs="Times New Roman"/>
          <w:sz w:val="24"/>
          <w:szCs w:val="24"/>
        </w:rPr>
        <w:t xml:space="preserve">  by  the  Committee  on  Publication  Ethics  (COPE)</w:t>
      </w:r>
      <w:r w:rsidR="002B78F7">
        <w:rPr>
          <w:rFonts w:ascii="Times New Roman" w:hAnsi="Times New Roman" w:cs="Times New Roman"/>
          <w:sz w:val="24"/>
          <w:szCs w:val="24"/>
        </w:rPr>
        <w:t>:-</w:t>
      </w:r>
      <w:r w:rsidR="002B78F7" w:rsidRPr="002B78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78F7" w:rsidRDefault="002B78F7" w:rsidP="002B78F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78F7">
        <w:rPr>
          <w:rFonts w:ascii="Times New Roman" w:hAnsi="Times New Roman" w:cs="Times New Roman"/>
          <w:sz w:val="24"/>
          <w:szCs w:val="24"/>
        </w:rPr>
        <w:t>http://publicationethics.org/</w:t>
      </w:r>
      <w:bookmarkStart w:id="0" w:name="_GoBack"/>
      <w:bookmarkEnd w:id="0"/>
    </w:p>
    <w:p w:rsidR="008536F2" w:rsidRPr="002B78F7" w:rsidRDefault="008536F2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536F2" w:rsidRPr="002B78F7" w:rsidRDefault="008536F2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78F7">
        <w:rPr>
          <w:rFonts w:ascii="Times New Roman" w:hAnsi="Times New Roman" w:cs="Times New Roman"/>
          <w:sz w:val="24"/>
          <w:szCs w:val="24"/>
        </w:rPr>
        <w:t>Editors should evaluate manuscri</w:t>
      </w:r>
      <w:r w:rsidRPr="002B78F7">
        <w:rPr>
          <w:rFonts w:ascii="Times New Roman" w:hAnsi="Times New Roman" w:cs="Times New Roman"/>
          <w:sz w:val="24"/>
          <w:szCs w:val="24"/>
        </w:rPr>
        <w:t xml:space="preserve">pts exclusively on </w:t>
      </w:r>
      <w:r w:rsidRPr="002B78F7">
        <w:rPr>
          <w:rFonts w:ascii="Times New Roman" w:hAnsi="Times New Roman" w:cs="Times New Roman"/>
          <w:sz w:val="24"/>
          <w:szCs w:val="24"/>
        </w:rPr>
        <w:t>their academic</w:t>
      </w:r>
      <w:r w:rsidRPr="002B78F7">
        <w:rPr>
          <w:rFonts w:ascii="Times New Roman" w:hAnsi="Times New Roman" w:cs="Times New Roman"/>
          <w:sz w:val="24"/>
          <w:szCs w:val="24"/>
        </w:rPr>
        <w:t xml:space="preserve"> and technical</w:t>
      </w:r>
      <w:r w:rsidRPr="002B78F7">
        <w:rPr>
          <w:rFonts w:ascii="Times New Roman" w:hAnsi="Times New Roman" w:cs="Times New Roman"/>
          <w:sz w:val="24"/>
          <w:szCs w:val="24"/>
        </w:rPr>
        <w:t xml:space="preserve"> merit. Editors should</w:t>
      </w:r>
      <w:r w:rsidRPr="002B78F7">
        <w:rPr>
          <w:rFonts w:ascii="Times New Roman" w:hAnsi="Times New Roman" w:cs="Times New Roman"/>
          <w:sz w:val="24"/>
          <w:szCs w:val="24"/>
        </w:rPr>
        <w:t xml:space="preserve"> take reasonable</w:t>
      </w:r>
      <w:r w:rsidRPr="002B78F7">
        <w:rPr>
          <w:rFonts w:ascii="Times New Roman" w:hAnsi="Times New Roman" w:cs="Times New Roman"/>
          <w:sz w:val="24"/>
          <w:szCs w:val="24"/>
        </w:rPr>
        <w:t xml:space="preserve"> measures when ethical complaints have bee</w:t>
      </w:r>
      <w:r w:rsidR="00F079D8" w:rsidRPr="002B78F7">
        <w:rPr>
          <w:rFonts w:ascii="Times New Roman" w:hAnsi="Times New Roman" w:cs="Times New Roman"/>
          <w:sz w:val="24"/>
          <w:szCs w:val="24"/>
        </w:rPr>
        <w:t>n presented concerning material submitted in the proceedings</w:t>
      </w:r>
      <w:r w:rsidRPr="002B78F7">
        <w:rPr>
          <w:rFonts w:ascii="Times New Roman" w:hAnsi="Times New Roman" w:cs="Times New Roman"/>
          <w:sz w:val="24"/>
          <w:szCs w:val="24"/>
        </w:rPr>
        <w:t>.</w:t>
      </w:r>
    </w:p>
    <w:p w:rsidR="008536F2" w:rsidRPr="002B78F7" w:rsidRDefault="008536F2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536F2" w:rsidRPr="002B78F7" w:rsidRDefault="008536F2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78F7">
        <w:rPr>
          <w:rFonts w:ascii="Times New Roman" w:hAnsi="Times New Roman" w:cs="Times New Roman"/>
          <w:sz w:val="24"/>
          <w:szCs w:val="24"/>
        </w:rPr>
        <w:t>Authors</w:t>
      </w:r>
      <w:r w:rsidR="00F079D8" w:rsidRPr="002B78F7">
        <w:rPr>
          <w:rFonts w:ascii="Times New Roman" w:hAnsi="Times New Roman" w:cs="Times New Roman"/>
          <w:sz w:val="24"/>
          <w:szCs w:val="24"/>
        </w:rPr>
        <w:t xml:space="preserve"> of submitted papers </w:t>
      </w:r>
      <w:r w:rsidRPr="002B78F7">
        <w:rPr>
          <w:rFonts w:ascii="Times New Roman" w:hAnsi="Times New Roman" w:cs="Times New Roman"/>
          <w:sz w:val="24"/>
          <w:szCs w:val="24"/>
        </w:rPr>
        <w:t>should ens</w:t>
      </w:r>
      <w:r w:rsidR="00F079D8" w:rsidRPr="002B78F7">
        <w:rPr>
          <w:rFonts w:ascii="Times New Roman" w:hAnsi="Times New Roman" w:cs="Times New Roman"/>
          <w:sz w:val="24"/>
          <w:szCs w:val="24"/>
        </w:rPr>
        <w:t>ure that their work is original</w:t>
      </w:r>
      <w:r w:rsidRPr="002B78F7">
        <w:rPr>
          <w:rFonts w:ascii="Times New Roman" w:hAnsi="Times New Roman" w:cs="Times New Roman"/>
          <w:sz w:val="24"/>
          <w:szCs w:val="24"/>
        </w:rPr>
        <w:t>, and if the work and/or words of others have been used, this has been appropriately acknowledged. Plagiarism in all its forms constitutes unethical publishing behavio</w:t>
      </w:r>
      <w:r w:rsidR="00F079D8" w:rsidRPr="002B78F7">
        <w:rPr>
          <w:rFonts w:ascii="Times New Roman" w:hAnsi="Times New Roman" w:cs="Times New Roman"/>
          <w:sz w:val="24"/>
          <w:szCs w:val="24"/>
        </w:rPr>
        <w:t>u</w:t>
      </w:r>
      <w:r w:rsidRPr="002B78F7">
        <w:rPr>
          <w:rFonts w:ascii="Times New Roman" w:hAnsi="Times New Roman" w:cs="Times New Roman"/>
          <w:sz w:val="24"/>
          <w:szCs w:val="24"/>
        </w:rPr>
        <w:t>r and is unacceptable.</w:t>
      </w:r>
      <w:r w:rsidR="00F079D8" w:rsidRPr="002B78F7">
        <w:rPr>
          <w:rFonts w:ascii="Times New Roman" w:hAnsi="Times New Roman" w:cs="Times New Roman"/>
          <w:sz w:val="24"/>
          <w:szCs w:val="24"/>
        </w:rPr>
        <w:t xml:space="preserve"> </w:t>
      </w:r>
      <w:r w:rsidRPr="002B78F7">
        <w:rPr>
          <w:rFonts w:ascii="Times New Roman" w:hAnsi="Times New Roman" w:cs="Times New Roman"/>
          <w:sz w:val="24"/>
          <w:szCs w:val="24"/>
        </w:rPr>
        <w:t>The corresponding author should ensure that there is a full consensus of all co-authors in approving the final version of the paper.</w:t>
      </w:r>
    </w:p>
    <w:p w:rsidR="008536F2" w:rsidRPr="002B78F7" w:rsidRDefault="008536F2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079D8" w:rsidRPr="002B78F7" w:rsidRDefault="00F079D8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78F7">
        <w:rPr>
          <w:rFonts w:ascii="Times New Roman" w:hAnsi="Times New Roman" w:cs="Times New Roman"/>
          <w:sz w:val="24"/>
          <w:szCs w:val="24"/>
        </w:rPr>
        <w:t>Reviewers of submitted papers are to be objective and impartial. Submitted papers are to</w:t>
      </w:r>
      <w:r w:rsidR="008536F2" w:rsidRPr="002B78F7">
        <w:rPr>
          <w:rFonts w:ascii="Times New Roman" w:hAnsi="Times New Roman" w:cs="Times New Roman"/>
          <w:sz w:val="24"/>
          <w:szCs w:val="24"/>
        </w:rPr>
        <w:t xml:space="preserve"> be t</w:t>
      </w:r>
      <w:r w:rsidRPr="002B78F7">
        <w:rPr>
          <w:rFonts w:ascii="Times New Roman" w:hAnsi="Times New Roman" w:cs="Times New Roman"/>
          <w:sz w:val="24"/>
          <w:szCs w:val="24"/>
        </w:rPr>
        <w:t>reated as confidential</w:t>
      </w:r>
      <w:r w:rsidR="008536F2" w:rsidRPr="002B78F7">
        <w:rPr>
          <w:rFonts w:ascii="Times New Roman" w:hAnsi="Times New Roman" w:cs="Times New Roman"/>
          <w:sz w:val="24"/>
          <w:szCs w:val="24"/>
        </w:rPr>
        <w:t xml:space="preserve">. Privileged information or ideas obtained through peer review must be kept confidential and not used for personal advantage. </w:t>
      </w:r>
      <w:r w:rsidR="002B78F7" w:rsidRPr="002B78F7">
        <w:rPr>
          <w:rFonts w:ascii="Times New Roman" w:hAnsi="Times New Roman" w:cs="Times New Roman"/>
          <w:sz w:val="24"/>
          <w:szCs w:val="24"/>
        </w:rPr>
        <w:t>Reviewers should not consider manuscripts in which they have conflicts of interest.</w:t>
      </w:r>
    </w:p>
    <w:p w:rsidR="00F079D8" w:rsidRPr="002B78F7" w:rsidRDefault="00F079D8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FA9" w:rsidRPr="002B78F7" w:rsidRDefault="008D0FA9" w:rsidP="008536F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FA9" w:rsidRPr="008D0FA9" w:rsidRDefault="00E72FD7" w:rsidP="008536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D0FA9" w:rsidRPr="008D0FA9">
        <w:rPr>
          <w:rFonts w:ascii="Times New Roman" w:hAnsi="Times New Roman" w:cs="Times New Roman"/>
          <w:b/>
          <w:sz w:val="24"/>
          <w:szCs w:val="24"/>
        </w:rPr>
        <w:t>Digital preservation policy</w:t>
      </w:r>
    </w:p>
    <w:p w:rsidR="000A0C67" w:rsidRPr="002B78F7" w:rsidRDefault="000A0C67" w:rsidP="002B78F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78F7">
        <w:rPr>
          <w:rFonts w:ascii="Times New Roman" w:hAnsi="Times New Roman" w:cs="Times New Roman"/>
          <w:sz w:val="24"/>
          <w:szCs w:val="24"/>
        </w:rPr>
        <w:t>The “28</w:t>
      </w:r>
      <w:r w:rsidRPr="002B78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78F7">
        <w:rPr>
          <w:rFonts w:ascii="Times New Roman" w:hAnsi="Times New Roman" w:cs="Times New Roman"/>
          <w:sz w:val="24"/>
          <w:szCs w:val="24"/>
        </w:rPr>
        <w:t xml:space="preserve"> International Conference on electric contacts”</w:t>
      </w:r>
      <w:r w:rsidR="00AB7407" w:rsidRPr="002B78F7">
        <w:rPr>
          <w:rFonts w:ascii="Times New Roman" w:hAnsi="Times New Roman" w:cs="Times New Roman"/>
          <w:sz w:val="24"/>
          <w:szCs w:val="24"/>
        </w:rPr>
        <w:t xml:space="preserve"> proceedings are</w:t>
      </w:r>
      <w:r w:rsidRPr="002B78F7">
        <w:rPr>
          <w:rFonts w:ascii="Times New Roman" w:hAnsi="Times New Roman" w:cs="Times New Roman"/>
          <w:sz w:val="24"/>
          <w:szCs w:val="24"/>
        </w:rPr>
        <w:t xml:space="preserve"> published by Heriot-Watt University. The University’s policy of digital preservation is followed. The </w:t>
      </w:r>
      <w:r w:rsidRPr="002B78F7">
        <w:rPr>
          <w:rFonts w:ascii="Times New Roman" w:hAnsi="Times New Roman" w:cs="Times New Roman"/>
          <w:sz w:val="24"/>
          <w:szCs w:val="24"/>
        </w:rPr>
        <w:t>policy sets out a framework for the management and preservation</w:t>
      </w:r>
      <w:r w:rsidRPr="002B78F7">
        <w:rPr>
          <w:rFonts w:ascii="Times New Roman" w:hAnsi="Times New Roman" w:cs="Times New Roman"/>
          <w:sz w:val="24"/>
          <w:szCs w:val="24"/>
        </w:rPr>
        <w:t xml:space="preserve"> </w:t>
      </w:r>
      <w:r w:rsidRPr="002B78F7">
        <w:rPr>
          <w:rFonts w:ascii="Times New Roman" w:hAnsi="Times New Roman" w:cs="Times New Roman"/>
          <w:sz w:val="24"/>
          <w:szCs w:val="24"/>
        </w:rPr>
        <w:t>of</w:t>
      </w:r>
      <w:r w:rsidRPr="002B78F7">
        <w:rPr>
          <w:rFonts w:ascii="Times New Roman" w:hAnsi="Times New Roman" w:cs="Times New Roman"/>
          <w:sz w:val="24"/>
          <w:szCs w:val="24"/>
        </w:rPr>
        <w:t xml:space="preserve"> </w:t>
      </w:r>
      <w:r w:rsidRPr="002B78F7">
        <w:rPr>
          <w:rFonts w:ascii="Times New Roman" w:hAnsi="Times New Roman" w:cs="Times New Roman"/>
          <w:sz w:val="24"/>
          <w:szCs w:val="24"/>
        </w:rPr>
        <w:t>the Univer</w:t>
      </w:r>
      <w:r w:rsidRPr="002B78F7">
        <w:rPr>
          <w:rFonts w:ascii="Times New Roman" w:hAnsi="Times New Roman" w:cs="Times New Roman"/>
          <w:sz w:val="24"/>
          <w:szCs w:val="24"/>
        </w:rPr>
        <w:t>s</w:t>
      </w:r>
      <w:r w:rsidRPr="002B78F7">
        <w:rPr>
          <w:rFonts w:ascii="Times New Roman" w:hAnsi="Times New Roman" w:cs="Times New Roman"/>
          <w:sz w:val="24"/>
          <w:szCs w:val="24"/>
        </w:rPr>
        <w:t xml:space="preserve">ity's </w:t>
      </w:r>
      <w:r w:rsidRPr="002B78F7">
        <w:rPr>
          <w:rFonts w:ascii="Times New Roman" w:hAnsi="Times New Roman" w:cs="Times New Roman"/>
          <w:sz w:val="24"/>
          <w:szCs w:val="24"/>
        </w:rPr>
        <w:t>e</w:t>
      </w:r>
      <w:r w:rsidRPr="002B78F7">
        <w:rPr>
          <w:rFonts w:ascii="Times New Roman" w:hAnsi="Times New Roman" w:cs="Times New Roman"/>
          <w:sz w:val="24"/>
          <w:szCs w:val="24"/>
        </w:rPr>
        <w:t>lectronic records.</w:t>
      </w:r>
      <w:r w:rsidRPr="002B78F7">
        <w:rPr>
          <w:rFonts w:ascii="Times New Roman" w:hAnsi="Times New Roman" w:cs="Times New Roman"/>
          <w:sz w:val="24"/>
          <w:szCs w:val="24"/>
        </w:rPr>
        <w:t xml:space="preserve"> This can be found at</w:t>
      </w:r>
      <w:proofErr w:type="gramStart"/>
      <w:r w:rsidRPr="002B78F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2B78F7">
        <w:rPr>
          <w:rFonts w:ascii="Times New Roman" w:hAnsi="Times New Roman" w:cs="Times New Roman"/>
          <w:sz w:val="24"/>
          <w:szCs w:val="24"/>
        </w:rPr>
        <w:t xml:space="preserve"> https://www.hw.ac.uk/documents/digital-preservation-policy.pdf</w:t>
      </w:r>
    </w:p>
    <w:p w:rsidR="000A0C67" w:rsidRPr="002B78F7" w:rsidRDefault="000A0C67" w:rsidP="008536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C67" w:rsidRPr="002B78F7" w:rsidRDefault="000A0C67" w:rsidP="008536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FA9" w:rsidRPr="008D0FA9" w:rsidRDefault="008D0FA9">
      <w:pPr>
        <w:rPr>
          <w:rFonts w:ascii="Times New Roman" w:hAnsi="Times New Roman" w:cs="Times New Roman"/>
          <w:sz w:val="24"/>
          <w:szCs w:val="24"/>
        </w:rPr>
      </w:pPr>
    </w:p>
    <w:p w:rsidR="008D0FA9" w:rsidRPr="008D0FA9" w:rsidRDefault="008D0FA9">
      <w:pPr>
        <w:rPr>
          <w:rFonts w:ascii="Times New Roman" w:hAnsi="Times New Roman" w:cs="Times New Roman"/>
          <w:sz w:val="24"/>
          <w:szCs w:val="24"/>
        </w:rPr>
      </w:pPr>
    </w:p>
    <w:sectPr w:rsidR="008D0FA9" w:rsidRPr="008D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5B"/>
    <w:rsid w:val="000A0C67"/>
    <w:rsid w:val="002B78F7"/>
    <w:rsid w:val="00471264"/>
    <w:rsid w:val="006A6B5E"/>
    <w:rsid w:val="008536F2"/>
    <w:rsid w:val="008D0FA9"/>
    <w:rsid w:val="00AB7407"/>
    <w:rsid w:val="00B3535B"/>
    <w:rsid w:val="00D24835"/>
    <w:rsid w:val="00DB69BD"/>
    <w:rsid w:val="00E72FD7"/>
    <w:rsid w:val="00F0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6A8D7-3251-4492-90E9-725D38F2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swingler</dc:creator>
  <cp:keywords/>
  <dc:description/>
  <cp:lastModifiedBy>swingler</cp:lastModifiedBy>
  <cp:revision>13</cp:revision>
  <dcterms:created xsi:type="dcterms:W3CDTF">2016-12-20T06:16:00Z</dcterms:created>
  <dcterms:modified xsi:type="dcterms:W3CDTF">2016-12-20T08:18:00Z</dcterms:modified>
</cp:coreProperties>
</file>